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90" w:rsidRDefault="00002E90" w:rsidP="00002E90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Судом удовлетворены исковые требования прокурора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Добровского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района об обеспечении жильем четырех заявителей из числа детей-сирот и детей, оставшихся без попечения родителей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В прокуратуру </w:t>
      </w:r>
      <w:proofErr w:type="spellStart"/>
      <w:r>
        <w:rPr>
          <w:rFonts w:ascii="Verdana" w:hAnsi="Verdana"/>
          <w:color w:val="000000"/>
          <w:sz w:val="16"/>
          <w:szCs w:val="16"/>
        </w:rPr>
        <w:t>Добровского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района обратились четверо жителей района,  относящихся к  категории лиц из числа детей-сирот и детей, оставшихся без попечения родителей, по вопросу обеспечения жилыми помещениями в соответствии с действующим законодательством.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Проведенной проверкой установлено, что заявители включены в сводный список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помещений. Жилых помещений в собственности или на ином праве не имеют.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В соответствии с Федеральным законом от 21.12.1996 № 159-ФЗ «О дополнительных гарантиях по социальной поддержке детей-сирот и детей, оставшихся без попечения родителей», а также Законом Липецкой области от 06.06.2007 № 54-ОЗ «О порядке предоставления гражданам жилых помещений специализированного жилищного фонда Липецкой области» заявителям органом исполнительной власти по месту их проживания однократно безвозмездно во внеочередном порядке предоставляется благоустроенное жилое помещение из специализированного жилищного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фонда по договорам найма специализированных жилых помещений.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Однако до настоящего времени Управление жилищно-коммунального хозяйства Липецкой области не исполнило обязанность, предусмотренную </w:t>
      </w:r>
      <w:proofErr w:type="gramStart"/>
      <w:r>
        <w:rPr>
          <w:rFonts w:ascii="Verdana" w:hAnsi="Verdana"/>
          <w:color w:val="000000"/>
          <w:sz w:val="16"/>
          <w:szCs w:val="16"/>
        </w:rPr>
        <w:t>законом, по предоставлению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заявителям жилых помещений.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связи с выявленными нарушениями прокурор района обратился в суд с исками об обеспечении заявителей жилыми помещениями по договорам социального найма.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Решениями суда на Управление жилищно-коммунального хозяйства Липецкой области возложена обязанность </w:t>
      </w:r>
      <w:proofErr w:type="gramStart"/>
      <w:r>
        <w:rPr>
          <w:rFonts w:ascii="Verdana" w:hAnsi="Verdana"/>
          <w:color w:val="000000"/>
          <w:sz w:val="16"/>
          <w:szCs w:val="16"/>
        </w:rPr>
        <w:t>предоставить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заявителям жилые помещения по договорам социального найма.</w:t>
      </w:r>
    </w:p>
    <w:p w:rsidR="00002E90" w:rsidRDefault="00002E90" w:rsidP="00002E90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Исполнение судебных решений находится на контроле прокуратуры района.</w:t>
      </w:r>
    </w:p>
    <w:p w:rsidR="00C15D38" w:rsidRDefault="00C15D38"/>
    <w:sectPr w:rsidR="00C15D38" w:rsidSect="00C1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90"/>
    <w:rsid w:val="00002E90"/>
    <w:rsid w:val="00C1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E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2021-07-06T12:47:00Z</dcterms:created>
  <dcterms:modified xsi:type="dcterms:W3CDTF">2021-07-06T12:48:00Z</dcterms:modified>
</cp:coreProperties>
</file>