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85" w:rsidRPr="00CC1685" w:rsidRDefault="00CC1685" w:rsidP="00CC1685">
      <w:pPr>
        <w:pStyle w:val="a3"/>
        <w:jc w:val="center"/>
        <w:rPr>
          <w:rFonts w:ascii="Verdana" w:hAnsi="Verdana"/>
          <w:b/>
          <w:color w:val="000000"/>
          <w:sz w:val="16"/>
          <w:szCs w:val="16"/>
        </w:rPr>
      </w:pPr>
      <w:r w:rsidRPr="00CC1685">
        <w:rPr>
          <w:rFonts w:ascii="Verdana" w:hAnsi="Verdana"/>
          <w:b/>
          <w:color w:val="000000"/>
          <w:sz w:val="16"/>
          <w:szCs w:val="16"/>
        </w:rPr>
        <w:t>НОВОЕ В ЗАКОНОДАТЕЛЬСТВЕ</w:t>
      </w:r>
    </w:p>
    <w:p w:rsidR="00CC1685" w:rsidRDefault="00CC1685" w:rsidP="00CC168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Объявлен призыв на военные сборы граждан в запасе Указ президента России вступил в силу с 26.04.2021.</w:t>
      </w:r>
      <w:r>
        <w:rPr>
          <w:rFonts w:ascii="Verdana" w:hAnsi="Verdana"/>
          <w:color w:val="000000"/>
          <w:sz w:val="16"/>
          <w:szCs w:val="16"/>
        </w:rPr>
        <w:br/>
        <w:t>    Военные сборы в этом году граждане, пребывающие в запасе, будут проходить в Вооруженных силах РФ и органах ФСБ. </w:t>
      </w:r>
      <w:r>
        <w:rPr>
          <w:rFonts w:ascii="Verdana" w:hAnsi="Verdana"/>
          <w:color w:val="000000"/>
          <w:sz w:val="16"/>
          <w:szCs w:val="16"/>
        </w:rPr>
        <w:br/>
        <w:t>    По закону о воинской обязанности и военной службе продолжительность военных сборов, место и время их проведения определит Минобороны либо иной федеральный орган, в котором предусматривается военная служба.  </w:t>
      </w:r>
      <w:r>
        <w:rPr>
          <w:rFonts w:ascii="Verdana" w:hAnsi="Verdana"/>
          <w:color w:val="000000"/>
          <w:sz w:val="16"/>
          <w:szCs w:val="16"/>
        </w:rPr>
        <w:br/>
        <w:t>    Срок военных сборов не может превышать два месяца, а общая продолжительность сборов не должна быть выше 12 месяцев. При этом периодичность призыва граждан в запасе на учебные сборы, за исключением тех, кто числится в резерве, не может быть чаще одного раза в три года. </w:t>
      </w:r>
    </w:p>
    <w:p w:rsidR="00CC1685" w:rsidRDefault="00CC1685" w:rsidP="00CC168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Федеральным законом с 20.03.2021 введена новая редакция  ст. 262.2 Трудового кодекса  РФ</w:t>
      </w:r>
      <w:r>
        <w:rPr>
          <w:rFonts w:ascii="Verdana" w:hAnsi="Verdana"/>
          <w:color w:val="000000"/>
          <w:sz w:val="16"/>
          <w:szCs w:val="16"/>
        </w:rPr>
        <w:br/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CC1685" w:rsidRDefault="00CC1685" w:rsidP="00CC168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3) Федеральным законом Трудовой кодекс Российской Федерации дополняется новой статьёй 351.6, устанавливающей особенности регулирования труда работников в сфере электроэнергетики, сфере теплоснабжения, в области промышленной безопасности, области безопасности гидротехнических сооружений.</w:t>
      </w:r>
      <w:r>
        <w:rPr>
          <w:rFonts w:ascii="Verdana" w:hAnsi="Verdana"/>
          <w:color w:val="000000"/>
          <w:sz w:val="16"/>
          <w:szCs w:val="16"/>
        </w:rPr>
        <w:br/>
        <w:t>В частности, устанавливается требование о том, что к трудовой деятельности в указанных сферах (областях) допускаются лица, прошедшие аттестацию по вопросам безопасности в соответствующей сфере (области) и (или) прошедшие у работодателя подготовку к выполнению трудовых функций и получившие у него подтверждение готовности к их выполнению. При этом перечни категорий работников, на которых распространяется данное требование, будут определяться федеральными законами и иными нормативными правовыми актами Российской Федерации. </w:t>
      </w:r>
    </w:p>
    <w:p w:rsidR="00CC1685" w:rsidRDefault="00CC1685" w:rsidP="00CC168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4) Президент подписал Федеральный закон «О внесении изменений в Федеральный закон «Об основах туристской деятельности в Российской Федерации» в части правового регулирования деятельности экскурсоводов (гидов), гидов-переводчиков и инструкторов-проводников».</w:t>
      </w:r>
      <w:r>
        <w:rPr>
          <w:rFonts w:ascii="Verdana" w:hAnsi="Verdana"/>
          <w:color w:val="000000"/>
          <w:sz w:val="16"/>
          <w:szCs w:val="16"/>
        </w:rPr>
        <w:br/>
        <w:t>    Федеральный закон принят Государственной Думой 7 апреля 2021 года и одобрен Советом Федерации 14 апреля 2021 года.</w:t>
      </w:r>
      <w:r>
        <w:rPr>
          <w:rFonts w:ascii="Verdana" w:hAnsi="Verdana"/>
          <w:color w:val="000000"/>
          <w:sz w:val="16"/>
          <w:szCs w:val="16"/>
        </w:rPr>
        <w:br/>
        <w:t xml:space="preserve">    Федеральный закон направлен на повышение </w:t>
      </w:r>
      <w:proofErr w:type="gramStart"/>
      <w:r>
        <w:rPr>
          <w:rFonts w:ascii="Verdana" w:hAnsi="Verdana"/>
          <w:color w:val="000000"/>
          <w:sz w:val="16"/>
          <w:szCs w:val="16"/>
        </w:rPr>
        <w:t>уровня защищённости интересов потребителей услуг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экскурсоводов (гидов), гидов-переводчиков, инструкторов-проводников.</w:t>
      </w:r>
      <w:r>
        <w:rPr>
          <w:rFonts w:ascii="Verdana" w:hAnsi="Verdana"/>
          <w:color w:val="000000"/>
          <w:sz w:val="16"/>
          <w:szCs w:val="16"/>
        </w:rPr>
        <w:br/>
        <w:t>    Федеральным законом устанавливается, что экскурсоводы (гиды), гиды-переводчики, инструкторы-проводники могут оказывать свои услуги только при условии прохождения ими аттестации.</w:t>
      </w:r>
      <w:r>
        <w:rPr>
          <w:rFonts w:ascii="Verdana" w:hAnsi="Verdana"/>
          <w:color w:val="000000"/>
          <w:sz w:val="16"/>
          <w:szCs w:val="16"/>
        </w:rPr>
        <w:br/>
        <w:t>    Кроме того, Федеральным законом устанавливаются требования к указанным лицам, которым они должны соответствовать для прохождения аттестации, а также порядок её прохождения.</w:t>
      </w:r>
      <w:r>
        <w:rPr>
          <w:rFonts w:ascii="Verdana" w:hAnsi="Verdana"/>
          <w:color w:val="000000"/>
          <w:sz w:val="16"/>
          <w:szCs w:val="16"/>
        </w:rPr>
        <w:br/>
        <w:t>    Федеральный закон вступает в силу с 1 июля 2022 года. Также предусмотрен переходный период (один год), в течение которого экскурсоводы (гиды), гиды- переводчики и инструкторы-проводники вправе продолжать осуществление своей деятельности в порядке и на условиях, действовавших до дня вступления в силу Федерального закона.</w:t>
      </w:r>
    </w:p>
    <w:p w:rsidR="00CC1685" w:rsidRDefault="00CC1685" w:rsidP="00CC168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5) Президент </w:t>
      </w:r>
      <w:proofErr w:type="gramStart"/>
      <w:r>
        <w:rPr>
          <w:rFonts w:ascii="Verdana" w:hAnsi="Verdana"/>
          <w:color w:val="000000"/>
          <w:sz w:val="16"/>
          <w:szCs w:val="16"/>
        </w:rPr>
        <w:t>подписал закон о штрафах за высадку детей из транспорта</w:t>
      </w:r>
      <w:r>
        <w:rPr>
          <w:rFonts w:ascii="Verdana" w:hAnsi="Verdana"/>
          <w:color w:val="000000"/>
          <w:sz w:val="16"/>
          <w:szCs w:val="16"/>
        </w:rPr>
        <w:br/>
        <w:t>    Должностным лицам за такое правонарушение будет грозить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штраф до 30 000 руб.</w:t>
      </w:r>
      <w:r>
        <w:rPr>
          <w:rFonts w:ascii="Verdana" w:hAnsi="Verdana"/>
          <w:color w:val="000000"/>
          <w:sz w:val="16"/>
          <w:szCs w:val="16"/>
        </w:rPr>
        <w:br/>
        <w:t>    Президент Владимир Путин 20 апреля 2021 года подписал закон, устанавливающий штрафы за высадку из общественного транспорта детей-безбилетников до 16 лет. Документ опубликован на портале нормативно-правовой информации.</w:t>
      </w:r>
      <w:r>
        <w:rPr>
          <w:rFonts w:ascii="Verdana" w:hAnsi="Verdana"/>
          <w:color w:val="000000"/>
          <w:sz w:val="16"/>
          <w:szCs w:val="16"/>
        </w:rPr>
        <w:br/>
        <w:t>    «Принудительная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 &lt;...&gt; влечет наложение административного штрафа на водителя в размере 5000 руб., на должностных лиц – от 20 000 до 30 000 руб.», – говорится в поправках в Кодекс об административных правонарушениях.</w:t>
      </w:r>
      <w:r>
        <w:rPr>
          <w:rFonts w:ascii="Verdana" w:hAnsi="Verdana"/>
          <w:color w:val="000000"/>
          <w:sz w:val="16"/>
          <w:szCs w:val="16"/>
        </w:rPr>
        <w:br/>
        <w:t>Кроме того, до 5000 руб. увеличивается штраф за нарушение правил пересечения нерегулируемого железнодорожного переезда, если к нему приближается пое</w:t>
      </w:r>
      <w:proofErr w:type="gramStart"/>
      <w:r>
        <w:rPr>
          <w:rFonts w:ascii="Verdana" w:hAnsi="Verdana"/>
          <w:color w:val="000000"/>
          <w:sz w:val="16"/>
          <w:szCs w:val="16"/>
        </w:rPr>
        <w:t>зд в пр</w:t>
      </w:r>
      <w:proofErr w:type="gramEnd"/>
      <w:r>
        <w:rPr>
          <w:rFonts w:ascii="Verdana" w:hAnsi="Verdana"/>
          <w:color w:val="000000"/>
          <w:sz w:val="16"/>
          <w:szCs w:val="16"/>
        </w:rPr>
        <w:t>еделах видимости. Ранее за это штрафовали на сумму до 1000 руб.</w:t>
      </w:r>
    </w:p>
    <w:p w:rsidR="009A7BED" w:rsidRDefault="009A7BED"/>
    <w:sectPr w:rsidR="009A7BED" w:rsidSect="009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85"/>
    <w:rsid w:val="009A7BED"/>
    <w:rsid w:val="00CC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2021-07-06T12:49:00Z</dcterms:created>
  <dcterms:modified xsi:type="dcterms:W3CDTF">2021-07-06T12:50:00Z</dcterms:modified>
</cp:coreProperties>
</file>