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A4" w:rsidRPr="00FA57A4" w:rsidRDefault="00FA57A4" w:rsidP="00FA57A4">
      <w:pPr>
        <w:jc w:val="center"/>
        <w:rPr>
          <w:sz w:val="28"/>
        </w:rPr>
      </w:pPr>
      <w:r w:rsidRPr="00FA57A4">
        <w:rPr>
          <w:b/>
          <w:bCs/>
          <w:sz w:val="28"/>
        </w:rPr>
        <w:t>Создание молодой семьи, беременность, потеря кормильца, - эти и другие события предоставляют возможность получения гражданами мер социальной защиты (господдержки)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>
        <w:rPr>
          <w:sz w:val="28"/>
        </w:rPr>
        <w:t>Приказом Минтруда России от 16.11.2021 № 805н у</w:t>
      </w:r>
      <w:r w:rsidRPr="00FA57A4">
        <w:rPr>
          <w:sz w:val="28"/>
        </w:rPr>
        <w:t>твержден перечень жизненных событий (всего 11 позиций),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:rsid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Приказ вступает в силу с 1 января 2022 года, за исключением отдельных пунктов перечня, для которых установлены более поздние сроки вступления их в силу.</w:t>
      </w:r>
    </w:p>
    <w:p w:rsidR="00FA57A4" w:rsidRDefault="00FA57A4" w:rsidP="00FA57A4">
      <w:pPr>
        <w:ind w:firstLine="709"/>
        <w:jc w:val="both"/>
        <w:rPr>
          <w:sz w:val="28"/>
        </w:rPr>
      </w:pPr>
    </w:p>
    <w:p w:rsidR="00FA57A4" w:rsidRDefault="00FA57A4" w:rsidP="00FA57A4">
      <w:pPr>
        <w:ind w:firstLine="709"/>
        <w:jc w:val="both"/>
        <w:rPr>
          <w:sz w:val="28"/>
        </w:rPr>
      </w:pPr>
    </w:p>
    <w:p w:rsidR="00FA57A4" w:rsidRPr="00FA57A4" w:rsidRDefault="00FA57A4" w:rsidP="00FA57A4">
      <w:pPr>
        <w:jc w:val="center"/>
        <w:rPr>
          <w:sz w:val="28"/>
        </w:rPr>
      </w:pPr>
      <w:r w:rsidRPr="00FA57A4">
        <w:rPr>
          <w:b/>
          <w:bCs/>
          <w:sz w:val="28"/>
        </w:rPr>
        <w:t>При применении УСН</w:t>
      </w:r>
      <w:r>
        <w:rPr>
          <w:b/>
          <w:bCs/>
          <w:sz w:val="28"/>
        </w:rPr>
        <w:t xml:space="preserve"> (упрощённая система налогообложения)</w:t>
      </w:r>
      <w:r w:rsidRPr="00FA57A4">
        <w:rPr>
          <w:b/>
          <w:bCs/>
          <w:sz w:val="28"/>
        </w:rPr>
        <w:t xml:space="preserve"> индивидуальный предприниматель вправе в течение календарного года перейти на ПСН</w:t>
      </w:r>
      <w:r>
        <w:rPr>
          <w:b/>
          <w:bCs/>
          <w:sz w:val="28"/>
        </w:rPr>
        <w:t xml:space="preserve"> (патентная система налогообложения)</w:t>
      </w:r>
      <w:r w:rsidRPr="00FA57A4">
        <w:rPr>
          <w:b/>
          <w:bCs/>
          <w:sz w:val="28"/>
        </w:rPr>
        <w:t>, при условии сохранения статуса налогоплательщика, применяющего УСН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Согласно НК РФ налогоплательщик, применяющий УСН, вправе перейти на иной режим налогообложения с начала календарного года.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Вместе с тем сообщается, что НК РФ не содержит запрета на совмещение налогоплательщиками УСН и ПСН.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Таким образом в течение календарного года: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ИП вправе перейти по отдельному виду деятельности на ПСН, оставаясь при этом на УСН по остальным видам деятельности;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при осуществлении только одного вида деятельности ИП вправе перейти по данному виду деятельности на ПСН, сохранив статус налогоплательщика, применяющего УСН. В этом случае остается обязанность по представлению налоговых деклараций по УСН (в том числе нулевых).</w:t>
      </w:r>
    </w:p>
    <w:p w:rsidR="00D055DA" w:rsidRDefault="00D055DA" w:rsidP="00FA57A4">
      <w:pPr>
        <w:ind w:firstLine="709"/>
        <w:jc w:val="both"/>
        <w:rPr>
          <w:sz w:val="28"/>
        </w:rPr>
      </w:pPr>
    </w:p>
    <w:p w:rsidR="00FA57A4" w:rsidRPr="00FA57A4" w:rsidRDefault="00FA57A4" w:rsidP="00FA57A4">
      <w:pPr>
        <w:jc w:val="center"/>
        <w:rPr>
          <w:sz w:val="28"/>
        </w:rPr>
      </w:pPr>
      <w:r w:rsidRPr="00FA57A4">
        <w:rPr>
          <w:b/>
          <w:bCs/>
          <w:sz w:val="28"/>
        </w:rPr>
        <w:t>С 2022 года, в случае нецелевого использования земельных участков, будет прекращаться применение льготной налоговой ставки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В связи с изменениями законодательства органы исполнительной власти, уполномоченные на осуществление земельного контроля (надзора), будут ежегодно представлять в налоговые органы сведения о выданных предписаниях: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 xml:space="preserve">в связи с неиспользованием для сельхозпроизводства земельных участков, отнесенных к землям </w:t>
      </w:r>
      <w:proofErr w:type="spellStart"/>
      <w:r w:rsidRPr="00FA57A4">
        <w:rPr>
          <w:sz w:val="28"/>
        </w:rPr>
        <w:t>сельхозназначения</w:t>
      </w:r>
      <w:proofErr w:type="spellEnd"/>
      <w:r w:rsidRPr="00FA57A4">
        <w:rPr>
          <w:sz w:val="28"/>
        </w:rPr>
        <w:t xml:space="preserve"> или в зонах </w:t>
      </w:r>
      <w:proofErr w:type="spellStart"/>
      <w:r w:rsidRPr="00FA57A4">
        <w:rPr>
          <w:sz w:val="28"/>
        </w:rPr>
        <w:t>сельхозиспользования</w:t>
      </w:r>
      <w:proofErr w:type="spellEnd"/>
      <w:r w:rsidRPr="00FA57A4">
        <w:rPr>
          <w:sz w:val="28"/>
        </w:rPr>
        <w:t>;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>в связи с использованием не по целевому назначению земельных участков, предназначенных для ИЖС, ведения личного подсобного хозяйства, садоводства или огородничества, в случае выявления факта использования этих участков в предпринимательской деятельности.</w:t>
      </w:r>
    </w:p>
    <w:p w:rsidR="00FA57A4" w:rsidRPr="00FA57A4" w:rsidRDefault="00FA57A4" w:rsidP="00FA57A4">
      <w:pPr>
        <w:ind w:firstLine="709"/>
        <w:jc w:val="both"/>
        <w:rPr>
          <w:sz w:val="28"/>
        </w:rPr>
      </w:pPr>
      <w:r w:rsidRPr="00FA57A4">
        <w:rPr>
          <w:sz w:val="28"/>
        </w:rPr>
        <w:t xml:space="preserve">В отношении таких земельных участков вместо льготной ставки, не превышающей 0,3%, исчисление налога будет производиться по ставке для </w:t>
      </w:r>
      <w:r w:rsidRPr="00FA57A4">
        <w:rPr>
          <w:sz w:val="28"/>
        </w:rPr>
        <w:lastRenderedPageBreak/>
        <w:t>"прочих земель", не превышающей 1,5%, а также не будут применяться ограничения ежегодного десятипроцентного роста земельного налога.</w:t>
      </w:r>
    </w:p>
    <w:p w:rsidR="00FA57A4" w:rsidRDefault="00FA57A4" w:rsidP="00FA57A4">
      <w:pPr>
        <w:ind w:firstLine="709"/>
        <w:jc w:val="both"/>
        <w:rPr>
          <w:sz w:val="32"/>
        </w:rPr>
      </w:pPr>
    </w:p>
    <w:p w:rsidR="00FA57A4" w:rsidRPr="00FA57A4" w:rsidRDefault="00FA57A4" w:rsidP="00FA57A4">
      <w:pPr>
        <w:ind w:firstLine="709"/>
        <w:jc w:val="center"/>
        <w:rPr>
          <w:sz w:val="32"/>
        </w:rPr>
      </w:pPr>
      <w:bookmarkStart w:id="0" w:name="_GoBack"/>
      <w:bookmarkEnd w:id="0"/>
    </w:p>
    <w:sectPr w:rsidR="00FA57A4" w:rsidRP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4"/>
    <w:rsid w:val="008C085D"/>
    <w:rsid w:val="00D055DA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0244"/>
  <w15:chartTrackingRefBased/>
  <w15:docId w15:val="{00D23451-AB55-44AC-BB19-F0B3E58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Ягодзинский Антон Павлович</dc:creator>
  <cp:keywords/>
  <dc:description/>
  <cp:lastModifiedBy>Ягодзинский Антон Павлович</cp:lastModifiedBy>
  <cp:revision>1</cp:revision>
  <dcterms:created xsi:type="dcterms:W3CDTF">2021-12-20T12:49:00Z</dcterms:created>
  <dcterms:modified xsi:type="dcterms:W3CDTF">2021-12-20T13:47:00Z</dcterms:modified>
</cp:coreProperties>
</file>