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ПОСТАНОВЛЕНИЕ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АДМИНИСТРАЦИИ  СЕЛЬСКОГО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ПОСЕЛЕНИЯ ЗАМАРТЫНОВСКИЙ СЕЛЬСОВЕТ ДОБРОВСКОГО МУНИЦИПАЛЬНОГО РАЙОНА ЛИПЕЦКОЙ ОБЛАСТИ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02.12.2014                                   </w:t>
      </w:r>
      <w:r>
        <w:rPr>
          <w:rFonts w:ascii="Verdana" w:hAnsi="Verdana"/>
          <w:color w:val="000000"/>
          <w:sz w:val="16"/>
          <w:szCs w:val="16"/>
        </w:rPr>
        <w:t>с. Замартынье                                 № 28</w:t>
      </w:r>
    </w:p>
    <w:p w:rsidR="004965C9" w:rsidRDefault="004965C9" w:rsidP="004965C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</w:rPr>
        <w:t xml:space="preserve">  Об утверждении Порядка определения объема и условий предоставления субсидий муниципальным </w:t>
      </w:r>
      <w:proofErr w:type="gramStart"/>
      <w:r>
        <w:rPr>
          <w:rStyle w:val="a5"/>
          <w:rFonts w:ascii="Verdana" w:hAnsi="Verdana"/>
          <w:color w:val="000000"/>
          <w:sz w:val="16"/>
          <w:szCs w:val="16"/>
        </w:rPr>
        <w:t>бюджетным  учреждениям</w:t>
      </w:r>
      <w:proofErr w:type="gramEnd"/>
      <w:r>
        <w:rPr>
          <w:rStyle w:val="a5"/>
          <w:rFonts w:ascii="Verdana" w:hAnsi="Verdana"/>
          <w:color w:val="000000"/>
          <w:sz w:val="16"/>
          <w:szCs w:val="16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 </w:t>
      </w:r>
      <w:hyperlink r:id="rId4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пунктом 1 статьи 78.1</w:t>
        </w:r>
      </w:hyperlink>
      <w:r>
        <w:rPr>
          <w:rFonts w:ascii="Verdana" w:hAnsi="Verdana"/>
          <w:color w:val="000000"/>
          <w:sz w:val="16"/>
          <w:szCs w:val="16"/>
        </w:rPr>
        <w:t> Бюджетного кодекса Российской Федерации администрация сельского поселения Замартыновский сельсовет Добровского муниципального района Липецкой области РФ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ПОСТАНОВЛЯЕТ: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Утвердить </w:t>
      </w:r>
      <w:hyperlink r:id="rId5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Порядок</w:t>
        </w:r>
      </w:hyperlink>
      <w:r>
        <w:rPr>
          <w:rFonts w:ascii="Verdana" w:hAnsi="Verdana"/>
          <w:color w:val="000000"/>
          <w:sz w:val="16"/>
          <w:szCs w:val="16"/>
        </w:rPr>
        <w:t> определения объема и условий предоставления субсидий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 (приложение 1).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Контроль за выполнением настоящего постановления возложить на главу администрации сельского поселения Замартыновский </w:t>
      </w:r>
      <w:proofErr w:type="gramStart"/>
      <w:r>
        <w:rPr>
          <w:rFonts w:ascii="Verdana" w:hAnsi="Verdana"/>
          <w:color w:val="000000"/>
          <w:sz w:val="16"/>
          <w:szCs w:val="16"/>
        </w:rPr>
        <w:t>сельсовет  Мотовых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О.В..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Глава администрации сельского поселения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 Замартыновский сельсовет                                                 Мотовых О.В.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bookmarkStart w:id="0" w:name="Par27"/>
      <w:bookmarkEnd w:id="0"/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ind w:left="504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Приложение N 1</w:t>
      </w:r>
    </w:p>
    <w:p w:rsidR="004965C9" w:rsidRDefault="004965C9" w:rsidP="004965C9">
      <w:pPr>
        <w:pStyle w:val="a3"/>
        <w:shd w:val="clear" w:color="auto" w:fill="FFFFFF"/>
        <w:ind w:left="504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 постановлению</w:t>
      </w:r>
    </w:p>
    <w:p w:rsidR="004965C9" w:rsidRDefault="004965C9" w:rsidP="004965C9">
      <w:pPr>
        <w:pStyle w:val="a3"/>
        <w:shd w:val="clear" w:color="auto" w:fill="FFFFFF"/>
        <w:ind w:left="504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администрации Замартыновского сельсовета Добровского района</w:t>
      </w:r>
    </w:p>
    <w:p w:rsidR="004965C9" w:rsidRDefault="004965C9" w:rsidP="004965C9">
      <w:pPr>
        <w:pStyle w:val="a3"/>
        <w:shd w:val="clear" w:color="auto" w:fill="FFFFFF"/>
        <w:ind w:left="504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02.12. 2014 г. N 28</w:t>
      </w:r>
    </w:p>
    <w:p w:rsidR="004965C9" w:rsidRDefault="004965C9" w:rsidP="004965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ПОРЯДОК</w:t>
      </w:r>
    </w:p>
    <w:p w:rsidR="004965C9" w:rsidRDefault="004965C9" w:rsidP="004965C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ОПРЕДЕЛЕНИЯ ОБЪЕМА И УСЛОВИЙ ПРЕДОСТАВЛЕНИЯ СУБСИДИЙ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4965C9" w:rsidRDefault="004965C9" w:rsidP="004965C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1" w:name="Par34"/>
      <w:bookmarkEnd w:id="1"/>
      <w:r>
        <w:rPr>
          <w:rStyle w:val="a4"/>
          <w:rFonts w:ascii="Verdana" w:hAnsi="Verdana"/>
          <w:color w:val="000000"/>
          <w:sz w:val="16"/>
          <w:szCs w:val="16"/>
        </w:rPr>
        <w:t>(далее - Порядок)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Настоящий Порядок разработан в соответствии с Бюджетным </w:t>
      </w:r>
      <w:hyperlink r:id="rId6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кодексом</w:t>
        </w:r>
      </w:hyperlink>
      <w:r>
        <w:rPr>
          <w:rFonts w:ascii="Verdana" w:hAnsi="Verdana"/>
          <w:color w:val="000000"/>
          <w:sz w:val="16"/>
          <w:szCs w:val="16"/>
        </w:rPr>
        <w:t> Российской Федерации, </w:t>
      </w:r>
      <w:hyperlink r:id="rId7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Уставом</w:t>
        </w:r>
      </w:hyperlink>
      <w:r>
        <w:rPr>
          <w:rFonts w:ascii="Verdana" w:hAnsi="Verdana"/>
          <w:color w:val="000000"/>
          <w:sz w:val="16"/>
          <w:szCs w:val="16"/>
        </w:rPr>
        <w:t> сельского поселения Замартыновский сельсовет Добровского муниципального района Липецкой области РФ и определяет правила определения объема и предоставления субсидий муниципальным бюджетным учреждениям сельского поселения Замартыновский сельсовет Добровского муниципального района Липецкой области РФ (далее - учреждения), включая субсидии на возмещение нормативных затрат на оказание ими в соответствии с муниципальным заданием муниципальных услуг (выполнением работ) (далее - субсидии), а также регламентирует учет и отчетность об использовании указанных средств.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Субсидия предоставляется в пределах средств, предусмотренных бюджетом сельского поселения Замартыновский сельсовет Добровского муниципального района Липецкой области РФ на текущий год и плановый период.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2" w:name="Par43"/>
      <w:bookmarkEnd w:id="2"/>
      <w:r>
        <w:rPr>
          <w:rFonts w:ascii="Verdana" w:hAnsi="Verdana"/>
          <w:color w:val="000000"/>
          <w:sz w:val="16"/>
          <w:szCs w:val="16"/>
        </w:rPr>
        <w:t>3. Объем субсидий учреждениям определяется исходя из стоимости муниципальной услуги (выполненных работ).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Задание формируется в порядке, утвержденном </w:t>
      </w:r>
      <w:hyperlink r:id="rId8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постановлением</w:t>
        </w:r>
      </w:hyperlink>
      <w:r>
        <w:rPr>
          <w:rFonts w:ascii="Verdana" w:hAnsi="Verdana"/>
          <w:color w:val="000000"/>
          <w:sz w:val="16"/>
          <w:szCs w:val="16"/>
        </w:rPr>
        <w:t> администрации сельского поселения Замартыновский сельсовет Добровского муниципального района Липецкой области РФ от 30.11.2010 N 33 "О порядке формирования муниципального задания в отношении муниципальных учреждений и финансового обеспечения выполнения муниципального задания".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(или) юридическим лицам;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Объем предоставляемой муниципальному бюджетному и автономному учреждению субсидии определяется учредителем с учетом утвержденных нормативов затрат на оказание муниципальных услуг (выполнение работ),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Расчет размера нормативных затрат для целей определения объема предоставления субсидий, указанных в </w:t>
      </w:r>
      <w:hyperlink r:id="rId9" w:anchor="Par43#Par43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пункте 3</w:t>
        </w:r>
      </w:hyperlink>
      <w:r>
        <w:rPr>
          <w:rFonts w:ascii="Verdana" w:hAnsi="Verdana"/>
          <w:color w:val="000000"/>
          <w:sz w:val="16"/>
          <w:szCs w:val="16"/>
        </w:rPr>
        <w:t> настоящего Порядка, производится учредителем в рамках подготовки муниципального задания муниципальному бюджетному и автономному учреждению.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оказании в случаях, установленных законодательством, муниципальным бюджетным и автономным учреждением муниципальных услуг (выполнении работ) гражданам и юридическим лицам за плату в пределах установленного муниципального задания размер субсидий рассчитывается с учетом средств, планируемых к поступлению от потребителей указанных услуг (работ).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Перечисление субсидий осуществляется ежемесячно по мере необходимости с лицевого счета главного распорядителя средств бюджета сельского поселения Замартыновский сельсовет Добровского муниципального района Липецкой области РФ (далее - Главный распорядитель) на расчетный счет учреждения на основании заявки учреждения, представленной Главному распорядителю.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Учреждение ежеквартально до 15-го числа месяца, следующего за отчетным кварталом, представляет Главному распорядителю отчетность об использовании предоставленной субсидии и о выполнении муниципального задания.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При фактическом оказании услуг учреждением с качеством, не соответствующим установленному заданию, объем субсидии сокращается либо производится частичный или полный возврат предоставленных учреждению субсидий.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Финансирование учреждения приостанавливается в случае: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непредставления заявки в установленный срок;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нецелевого использования предоставленной субсидии.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Учреждение несет ответственность за использование средств субсидий, выполнение муниципального задания в соответствии с условиями, предусмотренными соглашением.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10. Контроль за целевым использованием субсидий осуществляется Главным распорядителем.</w:t>
      </w:r>
    </w:p>
    <w:p w:rsidR="004965C9" w:rsidRDefault="004965C9" w:rsidP="004965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 В случае выявления нецелевого использования субсидий муниципальными бюджетными и автономными учреждениями суммы субсидий, использованных не по целевому назначению, подлежат возврату в бюджет сельского поселения в течение 10 календарных дней с момента предъявления требования об их возврате учредителем.</w:t>
      </w:r>
    </w:p>
    <w:p w:rsidR="00C4632D" w:rsidRDefault="004965C9">
      <w:bookmarkStart w:id="3" w:name="_GoBack"/>
      <w:bookmarkEnd w:id="3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5A"/>
    <w:rsid w:val="000F4AD3"/>
    <w:rsid w:val="00142318"/>
    <w:rsid w:val="001A1B7C"/>
    <w:rsid w:val="004965C9"/>
    <w:rsid w:val="00617C5A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AC22-4851-4A91-A21B-68E5A45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5C9"/>
    <w:rPr>
      <w:b/>
      <w:bCs/>
    </w:rPr>
  </w:style>
  <w:style w:type="character" w:styleId="a5">
    <w:name w:val="Emphasis"/>
    <w:basedOn w:val="a0"/>
    <w:uiPriority w:val="20"/>
    <w:qFormat/>
    <w:rsid w:val="004965C9"/>
    <w:rPr>
      <w:i/>
      <w:iCs/>
    </w:rPr>
  </w:style>
  <w:style w:type="character" w:styleId="a6">
    <w:name w:val="Hyperlink"/>
    <w:basedOn w:val="a0"/>
    <w:uiPriority w:val="99"/>
    <w:semiHidden/>
    <w:unhideWhenUsed/>
    <w:rsid w:val="0049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2FA4828B1D5570DB4016BC1F94511E17CAC77BEFCD64AAC7E2F3506DEA2C64Bo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42FA4828B1D5570DB4016BC1F94511E17CAC77BFF6D745A07E2F3506DEA2C64Bo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2FA4828B1D5570DB41F66D795191EE073FA73B3F6DE1BF921746851D7A891FEE161235F3D859A4Co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88F0CABEE1A512035D446373C9BA4E6A18AB0070DCD23848C05CAFD77BBB0A57D972D9A886E72679D602yAK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088F0CABEE1A512035D5A6E65A5E6416B17FD047CD2DD6D179F07F28072B15D10962B9BEC88E725y7KDM" TargetMode="External"/><Relationship Id="rId9" Type="http://schemas.openxmlformats.org/officeDocument/2006/relationships/hyperlink" Target="http://zamartin.ucoz.ru/load/postanovlenija/28_ot_02_12_2014g/6-1-0-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2021-06-12T05:34:00Z</dcterms:created>
  <dcterms:modified xsi:type="dcterms:W3CDTF">2021-06-12T05:35:00Z</dcterms:modified>
</cp:coreProperties>
</file>